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岗位聘用系统使用说明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一、岗位聘用系统使用说明（申报人）</w:t>
      </w:r>
    </w:p>
    <w:p>
      <w:pPr>
        <w:pStyle w:val="11"/>
        <w:ind w:firstLine="640"/>
        <w:rPr>
          <w:rStyle w:val="8"/>
          <w:rFonts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1.通过连接</w:t>
      </w:r>
      <w:r>
        <w:fldChar w:fldCharType="begin"/>
      </w:r>
      <w:r>
        <w:instrText xml:space="preserve"> HYPERLINK "https://e.qau.edu.cn"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https://e.qau.edu.cn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访问进入一网通办大厅 ，点击右上角登录按钮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2.使用智慧校园账号密码登录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3.点击推荐服务分类中岗位竞聘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4.点击“立即申请”进入到申请界面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1"/>
        <w:ind w:firstLine="64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5.选择参与竞聘的单位、类型及岗位，选择完毕后点击下一步。（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此处选择的参与竞聘单位为学院、部或牵头部门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6.进入到个人信息一览表界面，该界面中所有数据都从一张表中提取，如数据有误需要前往一张表中修改，并请相关部门审批。（一张表地址：</w:t>
      </w:r>
      <w:r>
        <w:fldChar w:fldCharType="begin"/>
      </w:r>
      <w:r>
        <w:instrText xml:space="preserve"> HYPERLINK "my.qau.edu.cn"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my.qau.edu.cn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注：科研成果时间早于评审时间的都将会自动筛选排除，如有疑问需要联系人事处修改。</w:t>
      </w:r>
    </w:p>
    <w:p>
      <w:pPr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7.可以在“我的申请”中查看申请进度和已处理的记录</w:t>
      </w:r>
    </w:p>
    <w:p>
      <w:pPr>
        <w:pStyle w:val="11"/>
        <w:ind w:firstLine="0" w:firstLineChars="0"/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注：如申请若被驳回，则整个流程需要重新走一遍。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二、岗位聘用系统操作说明（考核推荐组组长、资格审查组张）</w:t>
      </w:r>
    </w:p>
    <w:p>
      <w:pPr>
        <w:pStyle w:val="11"/>
        <w:ind w:firstLine="640"/>
        <w:rPr>
          <w:rStyle w:val="8"/>
          <w:rFonts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1.通过连接（</w:t>
      </w:r>
      <w:r>
        <w:fldChar w:fldCharType="begin"/>
      </w:r>
      <w:r>
        <w:instrText xml:space="preserve"> HYPERLINK "https://e.qau.edu.cn"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https://e.qau.edu.cn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）进入一网通办大厅 ，点击右上角登录按钮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2.使用智慧校园账号密码登录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3.点击“我的任务”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“我的代办”处理用户发起的审批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4.选择需要操作审批的数据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5.进入到审批界面，选择审批操作，同时可以书写审批意见，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注意审批过程中需要填写的信息，资格审查时可修改申报人填写的非一张表中的信息（该信息红色标注显示，学科评议是建议在word表格中修改成黑色后再上会）</w:t>
      </w:r>
      <w:r>
        <w:rPr>
          <w:rFonts w:hint="eastAsia" w:ascii="仿宋_GB2312" w:hAnsi="仿宋_GB2312" w:eastAsia="仿宋_GB2312" w:cs="仿宋_GB2312"/>
          <w:sz w:val="32"/>
          <w:szCs w:val="32"/>
        </w:rPr>
        <w:t>，推荐、审查完成后点击“正式提交”，审批操作完成。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6.在审批界面中，点击“下载PDF”即可下载对应的一览表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7.在审批界面中，点击审批日志，可以查看之前环节审批人的审批操作及审批意见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三、岗位聘用系统操作说明（联络员）</w:t>
      </w:r>
    </w:p>
    <w:p>
      <w:pPr>
        <w:pStyle w:val="11"/>
        <w:ind w:firstLine="640"/>
        <w:rPr>
          <w:rStyle w:val="8"/>
          <w:rFonts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1.通过连接</w:t>
      </w:r>
      <w:r>
        <w:fldChar w:fldCharType="begin"/>
      </w:r>
      <w:r>
        <w:instrText xml:space="preserve"> HYPERLINK "https://e.qau.edu.cn" </w:instrText>
      </w:r>
      <w:r>
        <w:fldChar w:fldCharType="separate"/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t>https://e.qau.edu.cn</w:t>
      </w:r>
      <w:r>
        <w:rPr>
          <w:rStyle w:val="8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进入一网通办大厅 ，点击右上角登录按钮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2.使用智慧校园账号密码登录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3.点击“我的任务”-在“我的代办”中处理用户发起的审批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4.选择需要操作的数据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5.进入到审批界面，选择审批操作，同时可以书写审批意见（审批意见也可以不填），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注意审批过程中需要填写的信息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，完成后点击正式提交，审批操作完成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6.在审批界面中，点击“下载PDF”文件即可下载对应的一览表，PDF文件中有空行，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建议下载word表格后删除空行进行公示或者打印后提交学科评议组评议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7.在审批界面中，点击审批日志，可以查看之前环节审批人的审批操作及审批意见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6396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8.报表的使用：点击“数据中心”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“报表统计”，选择需要查看的报表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9.打开报表后可以查看到本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部门申报人的简要信息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10.支持自定义展示字段，点击显示结果设置，勾选需要展示的字段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11.导出查询结果，勾选需要导出的数据，点击“全部导出”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Arial" w:hAnsi="Arial" w:eastAsia="仿宋_GB2312" w:cs="Arial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开始导出</w:t>
      </w:r>
      <w:r>
        <w:rPr>
          <w:rFonts w:hint="eastAsia" w:ascii="Arial" w:hAnsi="Arial" w:eastAsia="仿宋_GB2312" w:cs="Arial"/>
          <w:sz w:val="32"/>
          <w:szCs w:val="32"/>
        </w:rPr>
        <w:t>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Arial" w:hAnsi="Arial" w:eastAsia="仿宋_GB2312" w:cs="Arial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直接下载</w:t>
      </w:r>
      <w:r>
        <w:rPr>
          <w:rFonts w:hint="eastAsia" w:ascii="Arial" w:hAnsi="Arial" w:eastAsia="仿宋_GB2312" w:cs="Arial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，导出的数据为展示的数据。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需要上报的表格请单位领导签字盖章后报相关单位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5520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68910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12.下载word文件，点击右上角“姓名”</w:t>
      </w:r>
      <w:r>
        <w:rPr>
          <w:rFonts w:ascii="Arial" w:hAnsi="Arial" w:eastAsia="仿宋_GB2312" w:cs="Arial"/>
          <w:sz w:val="32"/>
          <w:szCs w:val="32"/>
        </w:rPr>
        <w:t>→</w:t>
      </w:r>
      <w:r>
        <w:rPr>
          <w:rFonts w:hint="eastAsia" w:ascii="仿宋_GB2312" w:hAnsi="仿宋_GB2312" w:eastAsia="仿宋_GB2312" w:cs="仿宋_GB2312"/>
          <w:sz w:val="32"/>
          <w:szCs w:val="32"/>
        </w:rPr>
        <w:t>“进入后台”，进入后台后点击“事项管理”，点击“管理事项”，进入归档界面，首先输入需要下载的人员工号，选择需要下载的一览表，点击“查询”，勾选需要下载的数据，点击 “导出Word”，</w:t>
      </w:r>
      <w:r>
        <w:drawing>
          <wp:inline distT="0" distB="0" distL="0" distR="0">
            <wp:extent cx="5274310" cy="25520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520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520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552065"/>
            <wp:effectExtent l="0" t="0" r="254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BmMGUyNzk5Y2Y5ZWQ3ZGRjMzcxNDQ4YzJhMDM2MzgifQ=="/>
  </w:docVars>
  <w:rsids>
    <w:rsidRoot w:val="00F563BB"/>
    <w:rsid w:val="0036139C"/>
    <w:rsid w:val="003D1E79"/>
    <w:rsid w:val="00411E92"/>
    <w:rsid w:val="00512401"/>
    <w:rsid w:val="006676EF"/>
    <w:rsid w:val="008443C5"/>
    <w:rsid w:val="00865E97"/>
    <w:rsid w:val="00865EBC"/>
    <w:rsid w:val="0099362C"/>
    <w:rsid w:val="009A1AA2"/>
    <w:rsid w:val="009E7222"/>
    <w:rsid w:val="00A259EF"/>
    <w:rsid w:val="00B91238"/>
    <w:rsid w:val="00C766E1"/>
    <w:rsid w:val="00C9444F"/>
    <w:rsid w:val="00CF682A"/>
    <w:rsid w:val="00D13924"/>
    <w:rsid w:val="00D9688B"/>
    <w:rsid w:val="00E538FD"/>
    <w:rsid w:val="00ED01D4"/>
    <w:rsid w:val="00F4465F"/>
    <w:rsid w:val="00F563BB"/>
    <w:rsid w:val="19DA6B4C"/>
    <w:rsid w:val="4099026D"/>
    <w:rsid w:val="46A0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6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3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64001-DC88-48B0-A6F4-69C9ECCF353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1114</Words>
  <Characters>1230</Characters>
  <Lines>10</Lines>
  <Paragraphs>2</Paragraphs>
  <TotalTime>27</TotalTime>
  <ScaleCrop>false</ScaleCrop>
  <LinksUpToDate>false</LinksUpToDate>
  <CharactersWithSpaces>1236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2022-10-04T02:23:00Z</dcterms:created>
  <dc:creator>许 鹏</dc:creator>
  <cp:lastModifiedBy>宁波</cp:lastModifiedBy>
  <dcterms:modified xsi:type="dcterms:W3CDTF">2022-10-24T09:36:45Z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E96B0C155F6B4FE2A8F6D4BA8D8E2B5E</vt:lpwstr>
  </property>
</Properties>
</file>